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6AB610">
      <w:pPr>
        <w:ind w:firstLine="2811" w:firstLineChars="1000"/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第</w:t>
      </w:r>
      <w:r>
        <w:rPr>
          <w:b/>
          <w:bCs/>
          <w:sz w:val="28"/>
          <w:szCs w:val="28"/>
          <w:lang w:val="en-US"/>
        </w:rPr>
        <w:t>1</w:t>
      </w:r>
      <w:r>
        <w:rPr>
          <w:rFonts w:hint="eastAsia"/>
          <w:b/>
          <w:bCs/>
          <w:sz w:val="28"/>
          <w:szCs w:val="28"/>
          <w:lang w:val="en-US" w:eastAsia="zh-CN"/>
        </w:rPr>
        <w:t>课：《</w:t>
      </w:r>
      <w:r>
        <w:rPr>
          <w:b/>
          <w:bCs/>
          <w:sz w:val="28"/>
          <w:szCs w:val="28"/>
          <w:lang w:val="en-US"/>
        </w:rPr>
        <w:t>人的本分</w:t>
      </w:r>
      <w:r>
        <w:rPr>
          <w:rFonts w:hint="eastAsia"/>
          <w:b/>
          <w:bCs/>
          <w:sz w:val="28"/>
          <w:szCs w:val="28"/>
          <w:lang w:val="en-US" w:eastAsia="zh-CN"/>
        </w:rPr>
        <w:t>》</w:t>
      </w:r>
    </w:p>
    <w:p w14:paraId="66160B5F">
      <w:pPr>
        <w:rPr>
          <w:b/>
          <w:bCs/>
          <w:color w:val="FF0000"/>
        </w:rPr>
      </w:pPr>
      <w:r>
        <w:rPr>
          <w:b/>
          <w:bCs/>
          <w:color w:val="FF0000"/>
          <w:lang w:val="en-US"/>
        </w:rPr>
        <w:t>教育目标</w:t>
      </w:r>
    </w:p>
    <w:p w14:paraId="440F3162">
      <w:pPr>
        <w:rPr>
          <w:b/>
          <w:bCs/>
          <w:color w:val="0070C0"/>
        </w:rPr>
      </w:pPr>
      <w:r>
        <w:rPr>
          <w:b/>
          <w:bCs/>
          <w:color w:val="0070C0"/>
          <w:lang w:val="en-US"/>
        </w:rPr>
        <w:t>1） 使听者领悟：信仰人中有形式上的信仰人和真实的信仰人。</w:t>
      </w:r>
    </w:p>
    <w:p w14:paraId="1781B63E">
      <w:pPr>
        <w:rPr>
          <w:b/>
          <w:bCs/>
          <w:color w:val="0070C0"/>
        </w:rPr>
      </w:pPr>
      <w:r>
        <w:rPr>
          <w:b/>
          <w:bCs/>
          <w:color w:val="0070C0"/>
          <w:lang w:val="en-US"/>
        </w:rPr>
        <w:t>2） 使听者领悟：要成为真实的信仰人就要遵守人的本分。</w:t>
      </w:r>
    </w:p>
    <w:p w14:paraId="73F98854">
      <w:pPr>
        <w:rPr>
          <w:b/>
          <w:bCs/>
          <w:color w:val="0070C0"/>
        </w:rPr>
      </w:pPr>
      <w:r>
        <w:rPr>
          <w:b/>
          <w:bCs/>
          <w:color w:val="0070C0"/>
          <w:lang w:val="en-US"/>
        </w:rPr>
        <w:t>3） 使听者领悟：信仰人只有先敬畏神</w:t>
      </w:r>
      <w:r>
        <w:rPr>
          <w:rFonts w:hint="default" w:ascii="Arial" w:hAnsi="Arial" w:cs="Arial"/>
          <w:b/>
          <w:bCs/>
          <w:color w:val="0070C0"/>
          <w:lang w:val="en-US"/>
        </w:rPr>
        <w:t>→</w:t>
      </w:r>
      <w:r>
        <w:rPr>
          <w:b/>
          <w:bCs/>
          <w:color w:val="0070C0"/>
          <w:lang w:val="en-US"/>
        </w:rPr>
        <w:t>在神的话语面前拿去自己的想法，才能从神那里</w:t>
      </w:r>
    </w:p>
    <w:p w14:paraId="6260EB86">
      <w:pPr>
        <w:rPr>
          <w:b/>
          <w:bCs/>
          <w:color w:val="0070C0"/>
        </w:rPr>
      </w:pPr>
      <w:r>
        <w:rPr>
          <w:b/>
          <w:bCs/>
          <w:color w:val="0070C0"/>
          <w:lang w:val="en-US"/>
        </w:rPr>
        <w:t>的到认识神的聪明和智慧，然后去遵守神的诫命，才是尽到了人的本分。</w:t>
      </w:r>
    </w:p>
    <w:p w14:paraId="6E21B385">
      <w:pPr>
        <w:numPr>
          <w:ilvl w:val="0"/>
          <w:numId w:val="1"/>
        </w:numPr>
        <w:rPr>
          <w:b/>
          <w:bCs/>
          <w:color w:val="0070C0"/>
          <w:lang w:val="en-US"/>
        </w:rPr>
      </w:pPr>
      <w:r>
        <w:rPr>
          <w:b/>
          <w:bCs/>
          <w:color w:val="0070C0"/>
          <w:lang w:val="en-US"/>
        </w:rPr>
        <w:t>使听者领悟：尽到了人的本分，得到神认可的信仰人去天国。否则，在神眼中不符合人的标准下地狱。</w:t>
      </w:r>
    </w:p>
    <w:p w14:paraId="76B11451">
      <w:pPr>
        <w:numPr>
          <w:ilvl w:val="0"/>
          <w:numId w:val="0"/>
        </w:numPr>
        <w:rPr>
          <w:b/>
          <w:bCs/>
          <w:color w:val="0070C0"/>
          <w:lang w:val="en-US"/>
        </w:rPr>
      </w:pPr>
    </w:p>
    <w:p w14:paraId="2614356C">
      <w:pPr>
        <w:rPr>
          <w:b/>
          <w:bCs/>
          <w:color w:val="000000" w:themeColor="text1"/>
          <w:highlight w:val="yellow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highlight w:val="yellow"/>
          <w:lang w:val="en-US"/>
          <w14:textFill>
            <w14:solidFill>
              <w14:schemeClr w14:val="tx1"/>
            </w14:solidFill>
          </w14:textFill>
        </w:rPr>
        <w:t>序论</w:t>
      </w:r>
    </w:p>
    <w:p w14:paraId="0CDEF823">
      <w:pPr>
        <w:rPr>
          <w:b/>
          <w:bCs/>
          <w:color w:val="000000" w:themeColor="text1"/>
          <w:highlight w:val="yellow"/>
          <w:lang w:val="en-US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highlight w:val="yellow"/>
          <w:lang w:val="en-US"/>
          <w14:textFill>
            <w14:solidFill>
              <w14:schemeClr w14:val="tx1"/>
            </w14:solidFill>
          </w14:textFill>
        </w:rPr>
        <w:t>在这个时间中我们将要弄明白：在世界众多的人中，人都分为哪几类？什么样的人，才能得到神的认可？要想得到神的认可，成为天国的子民，信仰人应该怎么做？</w:t>
      </w:r>
    </w:p>
    <w:p w14:paraId="2E591552">
      <w:pPr>
        <w:rPr>
          <w:b/>
          <w:bCs/>
          <w:color w:val="000000" w:themeColor="text1"/>
          <w:highlight w:val="yellow"/>
          <w:lang w:val="en-US"/>
          <w14:textFill>
            <w14:solidFill>
              <w14:schemeClr w14:val="tx1"/>
            </w14:solidFill>
          </w14:textFill>
        </w:rPr>
      </w:pPr>
    </w:p>
    <w:p w14:paraId="0E3D07E7">
      <w:pPr>
        <w:rPr>
          <w:b/>
          <w:bCs/>
          <w:lang w:val="en-US"/>
        </w:rPr>
      </w:pPr>
      <w:r>
        <w:rPr>
          <w:b/>
          <w:bCs/>
          <w:lang w:val="en-US"/>
        </w:rPr>
        <w:t>本文</w:t>
      </w:r>
    </w:p>
    <w:p w14:paraId="1F04F74E">
      <w:pPr>
        <w:rPr>
          <w:b/>
          <w:bCs/>
        </w:rPr>
      </w:pPr>
      <w:r>
        <w:rPr>
          <w:b/>
          <w:bCs/>
          <w:lang w:val="en-US"/>
        </w:rPr>
        <w:t>一</w:t>
      </w:r>
      <w:r>
        <w:rPr>
          <w:rFonts w:hint="eastAsia"/>
          <w:b/>
          <w:bCs/>
          <w:lang w:val="en-US" w:eastAsia="zh-CN"/>
        </w:rPr>
        <w:t>．</w:t>
      </w:r>
      <w:r>
        <w:rPr>
          <w:b/>
          <w:bCs/>
          <w:lang w:val="en-US"/>
        </w:rPr>
        <w:t xml:space="preserve"> 人的分类</w:t>
      </w:r>
    </w:p>
    <w:p w14:paraId="56CB5E31">
      <w:pPr>
        <w:ind w:firstLine="2530" w:firstLineChars="1200"/>
        <w:rPr>
          <w:b/>
          <w:bCs/>
        </w:rPr>
      </w:pPr>
      <w:r>
        <w:rPr>
          <w:b/>
          <w:bCs/>
          <w:lang w:val="en-US"/>
        </w:rPr>
        <w:t>人</w:t>
      </w:r>
    </w:p>
    <w:p w14:paraId="69434530">
      <w:pPr>
        <w:ind w:firstLine="2319" w:firstLineChars="1100"/>
        <w:rPr>
          <w:b/>
          <w:bCs/>
        </w:rPr>
      </w:pPr>
      <w:r>
        <w:rPr>
          <w:b/>
          <w:bCs/>
          <w:lang w:val="en-US"/>
        </w:rPr>
        <w:t xml:space="preserve">╱ 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b/>
          <w:bCs/>
          <w:lang w:val="en-US"/>
        </w:rPr>
        <w:t>╲</w:t>
      </w:r>
    </w:p>
    <w:p w14:paraId="6FC2DE0C">
      <w:pPr>
        <w:ind w:firstLine="1897" w:firstLineChars="900"/>
        <w:rPr>
          <w:b/>
          <w:bCs/>
        </w:rPr>
      </w:pPr>
      <w:r>
        <w:rPr>
          <w:b/>
          <w:bCs/>
          <w:lang w:val="en-US"/>
        </w:rPr>
        <w:t xml:space="preserve">信仰人 </w:t>
      </w:r>
      <w:r>
        <w:rPr>
          <w:rFonts w:hint="eastAsia"/>
          <w:b/>
          <w:bCs/>
          <w:lang w:val="en-US" w:eastAsia="zh-CN"/>
        </w:rPr>
        <w:t xml:space="preserve">   </w:t>
      </w:r>
      <w:r>
        <w:rPr>
          <w:b/>
          <w:bCs/>
          <w:lang w:val="en-US"/>
        </w:rPr>
        <w:t>非信仰人</w:t>
      </w:r>
    </w:p>
    <w:p w14:paraId="4C46E725">
      <w:pPr>
        <w:ind w:firstLine="2108" w:firstLineChars="1000"/>
        <w:rPr>
          <w:b/>
          <w:bCs/>
        </w:rPr>
      </w:pPr>
      <w:r>
        <w:rPr>
          <w:b/>
          <w:bCs/>
          <w:lang w:val="en-US"/>
        </w:rPr>
        <w:t>╱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b/>
          <w:bCs/>
          <w:lang w:val="en-US"/>
        </w:rPr>
        <w:t>╲</w:t>
      </w:r>
    </w:p>
    <w:p w14:paraId="18E8DE8C">
      <w:pPr>
        <w:ind w:firstLine="1054" w:firstLineChars="500"/>
        <w:rPr>
          <w:b/>
          <w:bCs/>
          <w:lang w:val="en-US"/>
        </w:rPr>
      </w:pPr>
      <w:r>
        <w:rPr>
          <w:b/>
          <w:bCs/>
          <w:lang w:val="en-US"/>
        </w:rPr>
        <w:t xml:space="preserve">形式上的信仰人 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b/>
          <w:bCs/>
          <w:lang w:val="en-US"/>
        </w:rPr>
        <w:t>真实的信仰人</w:t>
      </w:r>
    </w:p>
    <w:p w14:paraId="1FC29E6F">
      <w:pPr>
        <w:ind w:firstLine="1054" w:firstLineChars="500"/>
        <w:rPr>
          <w:b/>
          <w:bCs/>
          <w:lang w:val="en-US"/>
        </w:rPr>
      </w:pPr>
    </w:p>
    <w:p w14:paraId="40CF788C">
      <w:pPr>
        <w:rPr>
          <w:b/>
          <w:bCs/>
          <w:lang w:val="en-US"/>
        </w:rPr>
      </w:pPr>
      <w:r>
        <w:rPr>
          <w:b/>
          <w:bCs/>
          <w:color w:val="FF0000"/>
          <w:lang w:val="en-US"/>
        </w:rPr>
        <w:t>传 12:13</w:t>
      </w:r>
      <w:r>
        <w:rPr>
          <w:rFonts w:hint="eastAsia"/>
          <w:b/>
          <w:bCs/>
          <w:color w:val="FF0000"/>
          <w:lang w:val="en-US" w:eastAsia="zh-CN"/>
        </w:rPr>
        <w:t xml:space="preserve"> </w:t>
      </w:r>
      <w:r>
        <w:rPr>
          <w:b/>
          <w:bCs/>
          <w:lang w:val="en-US"/>
        </w:rPr>
        <w:t xml:space="preserve"> </w:t>
      </w:r>
      <w:r>
        <w:rPr>
          <w:rFonts w:hint="eastAsia"/>
          <w:b/>
          <w:bCs/>
          <w:color w:val="0000FF"/>
          <w:lang w:val="en-US"/>
        </w:rPr>
        <w:t>这些事都已听见了，总意就是敬畏　神，谨守他的诫命，这是人所当尽的本分（或作“这是众人的本分”）。</w:t>
      </w:r>
    </w:p>
    <w:p w14:paraId="582C1149">
      <w:pPr>
        <w:rPr>
          <w:b/>
          <w:bCs/>
          <w:lang w:val="en-US"/>
        </w:rPr>
      </w:pPr>
      <w:r>
        <w:rPr>
          <w:b/>
          <w:bCs/>
          <w:lang w:val="en-US"/>
        </w:rPr>
        <w:t>①敬畏神 ②谨守神的诫命</w:t>
      </w:r>
      <w:r>
        <w:rPr>
          <w:rFonts w:hint="eastAsia"/>
          <w:b/>
          <w:bCs/>
          <w:lang w:val="en-US" w:eastAsia="zh-CN"/>
        </w:rPr>
        <w:t>==</w:t>
      </w:r>
      <w:r>
        <w:rPr>
          <w:b/>
          <w:bCs/>
          <w:lang w:val="en-US"/>
        </w:rPr>
        <w:t>人的本分。</w:t>
      </w:r>
    </w:p>
    <w:p w14:paraId="147E0281">
      <w:pPr>
        <w:rPr>
          <w:b/>
          <w:bCs/>
          <w:lang w:val="en-US"/>
        </w:rPr>
      </w:pPr>
    </w:p>
    <w:p w14:paraId="169B7500">
      <w:pPr>
        <w:rPr>
          <w:b/>
          <w:bCs/>
        </w:rPr>
      </w:pPr>
      <w:r>
        <w:rPr>
          <w:b/>
          <w:bCs/>
          <w:lang w:val="en-US"/>
        </w:rPr>
        <w:t> 是否遵守人的本分，是一个人是否</w:t>
      </w:r>
      <w:r>
        <w:rPr>
          <w:b/>
          <w:bCs/>
          <w:color w:val="FF0000"/>
          <w:lang w:val="en-US"/>
        </w:rPr>
        <w:t>能得到神的认可</w:t>
      </w:r>
      <w:r>
        <w:rPr>
          <w:b/>
          <w:bCs/>
          <w:lang w:val="en-US"/>
        </w:rPr>
        <w:t>，是否是真实的信仰人的标准。</w:t>
      </w:r>
    </w:p>
    <w:p w14:paraId="5F80C81D">
      <w:pPr>
        <w:rPr>
          <w:b/>
          <w:bCs/>
          <w:lang w:val="en-US"/>
        </w:rPr>
      </w:pPr>
      <w:r>
        <w:rPr>
          <w:b/>
          <w:bCs/>
          <w:lang w:val="en-US"/>
        </w:rPr>
        <w:t> 信仰人怎么才能认识神，去敬畏神？怎么才能明白神的诫命，然后去遵守呢？</w:t>
      </w:r>
    </w:p>
    <w:p w14:paraId="6D624233">
      <w:pPr>
        <w:rPr>
          <w:b/>
          <w:bCs/>
          <w:lang w:val="en-US"/>
        </w:rPr>
      </w:pPr>
    </w:p>
    <w:p w14:paraId="0B364651">
      <w:pPr>
        <w:rPr>
          <w:b/>
          <w:bCs/>
          <w:color w:val="0000FF"/>
        </w:rPr>
      </w:pPr>
      <w:r>
        <w:rPr>
          <w:b/>
          <w:bCs/>
          <w:color w:val="FF0000"/>
          <w:lang w:val="en-US"/>
        </w:rPr>
        <w:t>约 4:24</w:t>
      </w:r>
      <w:r>
        <w:rPr>
          <w:b/>
          <w:bCs/>
          <w:lang w:val="en-US"/>
        </w:rPr>
        <w:t xml:space="preserve"> 神=灵</w:t>
      </w:r>
      <w:r>
        <w:rPr>
          <w:rFonts w:hint="eastAsia"/>
          <w:b/>
          <w:bCs/>
          <w:lang w:val="en-US" w:eastAsia="zh-CN"/>
        </w:rPr>
        <w:t xml:space="preserve">    </w:t>
      </w:r>
      <w:r>
        <w:rPr>
          <w:rFonts w:hint="eastAsia"/>
          <w:b/>
          <w:bCs/>
          <w:color w:val="0000FF"/>
          <w:lang w:val="en-US"/>
        </w:rPr>
        <w:t>神是个灵（或无“个”字），所以拜他的，必须用心灵和诚实拜他。”</w:t>
      </w:r>
    </w:p>
    <w:p w14:paraId="4BDF21E3">
      <w:pPr>
        <w:rPr>
          <w:b/>
          <w:bCs/>
        </w:rPr>
      </w:pPr>
      <w:r>
        <w:rPr>
          <w:b/>
          <w:bCs/>
          <w:lang w:val="en-US"/>
        </w:rPr>
        <w:t>↓</w:t>
      </w:r>
    </w:p>
    <w:p w14:paraId="31DF3450">
      <w:pPr>
        <w:rPr>
          <w:b/>
          <w:bCs/>
        </w:rPr>
      </w:pPr>
      <w:r>
        <w:rPr>
          <w:b/>
          <w:bCs/>
          <w:lang w:val="en-US"/>
        </w:rPr>
        <w:t>圣经：【计划、旨意】</w:t>
      </w:r>
    </w:p>
    <w:p w14:paraId="0B5284AB">
      <w:pPr>
        <w:rPr>
          <w:b/>
          <w:bCs/>
        </w:rPr>
      </w:pPr>
      <w:r>
        <w:rPr>
          <w:b/>
          <w:bCs/>
          <w:lang w:val="en-US"/>
        </w:rPr>
        <w:t>↓</w:t>
      </w:r>
    </w:p>
    <w:p w14:paraId="4F02B470">
      <w:pPr>
        <w:rPr>
          <w:b/>
          <w:bCs/>
        </w:rPr>
      </w:pPr>
      <w:r>
        <w:rPr>
          <w:b/>
          <w:bCs/>
          <w:lang w:val="en-US"/>
        </w:rPr>
        <w:t>信仰人</w:t>
      </w:r>
    </w:p>
    <w:p w14:paraId="79B04ABD">
      <w:pPr>
        <w:rPr>
          <w:rFonts w:hint="eastAsia"/>
          <w:b/>
          <w:bCs/>
          <w:color w:val="FF0000"/>
          <w:lang w:val="en-US" w:eastAsia="zh-CN"/>
        </w:rPr>
      </w:pPr>
      <w:r>
        <w:rPr>
          <w:b/>
          <w:bCs/>
          <w:color w:val="FF0000"/>
          <w:lang w:val="en-US"/>
        </w:rPr>
        <w:t xml:space="preserve">提后 3:16 </w:t>
      </w:r>
      <w:r>
        <w:rPr>
          <w:rFonts w:hint="eastAsia"/>
          <w:b/>
          <w:bCs/>
          <w:color w:val="FF0000"/>
          <w:lang w:val="en-US" w:eastAsia="zh-CN"/>
        </w:rPr>
        <w:t xml:space="preserve">  </w:t>
      </w:r>
      <w:r>
        <w:rPr>
          <w:rFonts w:hint="eastAsia"/>
          <w:b/>
          <w:bCs/>
          <w:color w:val="0000FF"/>
          <w:lang w:val="en-US"/>
        </w:rPr>
        <w:t>圣经都是　神所默示的（或作“凡　神所默示的圣经”），于教训、督责、使人归正、教导人学义都是有益的</w:t>
      </w:r>
      <w:r>
        <w:rPr>
          <w:rFonts w:hint="eastAsia"/>
          <w:b/>
          <w:bCs/>
          <w:color w:val="FF0000"/>
          <w:lang w:val="en-US"/>
        </w:rPr>
        <w:t>，</w:t>
      </w:r>
      <w:r>
        <w:rPr>
          <w:rFonts w:hint="eastAsia"/>
          <w:b/>
          <w:bCs/>
          <w:color w:val="FF0000"/>
          <w:lang w:val="en-US" w:eastAsia="zh-CN"/>
        </w:rPr>
        <w:t xml:space="preserve"> </w:t>
      </w:r>
    </w:p>
    <w:p w14:paraId="2DE7A6AF">
      <w:pPr>
        <w:rPr>
          <w:rFonts w:hint="eastAsia"/>
          <w:b/>
          <w:bCs/>
          <w:color w:val="0000FF"/>
          <w:lang w:val="en-US"/>
        </w:rPr>
      </w:pPr>
      <w:r>
        <w:rPr>
          <w:b/>
          <w:bCs/>
          <w:color w:val="FF0000"/>
          <w:lang w:val="en-US"/>
        </w:rPr>
        <w:t>彼后 1:20~21</w:t>
      </w:r>
      <w:r>
        <w:rPr>
          <w:rFonts w:hint="eastAsia"/>
          <w:b/>
          <w:bCs/>
          <w:color w:val="FF0000"/>
          <w:lang w:val="en-US" w:eastAsia="zh-CN"/>
        </w:rPr>
        <w:t xml:space="preserve">  </w:t>
      </w:r>
      <w:r>
        <w:rPr>
          <w:rFonts w:hint="eastAsia"/>
          <w:b/>
          <w:bCs/>
          <w:color w:val="0000FF"/>
          <w:lang w:val="en-US"/>
        </w:rPr>
        <w:t>第一要紧的，该知道经上所有的预言没有可随私意解说的；</w:t>
      </w:r>
    </w:p>
    <w:p w14:paraId="6550074C">
      <w:pPr>
        <w:rPr>
          <w:b/>
          <w:bCs/>
          <w:color w:val="0000FF"/>
          <w:lang w:val="en-US"/>
        </w:rPr>
      </w:pPr>
      <w:r>
        <w:rPr>
          <w:rFonts w:hint="eastAsia"/>
          <w:b/>
          <w:bCs/>
          <w:color w:val="0000FF"/>
          <w:lang w:val="en-US"/>
        </w:rPr>
        <w:t>【彼后1:21】因为预言从来没有出于人意的，乃是人被圣灵感动，说出　神的话来。</w:t>
      </w:r>
    </w:p>
    <w:p w14:paraId="24CED335">
      <w:pPr>
        <w:rPr>
          <w:b/>
          <w:bCs/>
          <w:lang w:val="en-US"/>
        </w:rPr>
      </w:pPr>
    </w:p>
    <w:p w14:paraId="7C63DD0D">
      <w:pPr>
        <w:rPr>
          <w:b/>
          <w:bCs/>
        </w:rPr>
      </w:pPr>
      <w:r>
        <w:rPr>
          <w:b/>
          <w:bCs/>
          <w:lang w:val="en-US"/>
        </w:rPr>
        <w:t> 之所以我们能通过圣经认识神，明白神的计划旨意，是因为圣经的作者是神。即使神通</w:t>
      </w:r>
    </w:p>
    <w:p w14:paraId="50FC3ACF">
      <w:pPr>
        <w:rPr>
          <w:b/>
          <w:bCs/>
        </w:rPr>
      </w:pPr>
      <w:r>
        <w:rPr>
          <w:b/>
          <w:bCs/>
          <w:lang w:val="en-US"/>
        </w:rPr>
        <w:t>过先知使徒们记录了圣经，但是他们记录的都是神的话语、神的心意。所以，我们要学</w:t>
      </w:r>
    </w:p>
    <w:p w14:paraId="3EA8D2D5">
      <w:pPr>
        <w:rPr>
          <w:b/>
          <w:bCs/>
          <w:lang w:val="en-US"/>
        </w:rPr>
      </w:pPr>
      <w:r>
        <w:rPr>
          <w:b/>
          <w:bCs/>
          <w:lang w:val="en-US"/>
        </w:rPr>
        <w:t>习圣经按照圣经做信仰，成为神认可的人。</w:t>
      </w:r>
    </w:p>
    <w:p w14:paraId="4C5A0D77">
      <w:pPr>
        <w:rPr>
          <w:b/>
          <w:bCs/>
          <w:lang w:val="en-US"/>
        </w:rPr>
      </w:pPr>
    </w:p>
    <w:p w14:paraId="7087588D">
      <w:pPr>
        <w:rPr>
          <w:rFonts w:hint="eastAsia"/>
          <w:b/>
          <w:bCs/>
          <w:color w:val="0000FF"/>
          <w:lang w:val="en-US"/>
        </w:rPr>
      </w:pPr>
      <w:r>
        <w:rPr>
          <w:b/>
          <w:bCs/>
          <w:color w:val="FF0000"/>
          <w:lang w:val="en-US"/>
        </w:rPr>
        <w:t xml:space="preserve">提后 3:14~17 </w:t>
      </w:r>
      <w:r>
        <w:rPr>
          <w:b/>
          <w:bCs/>
          <w:lang w:val="en-US"/>
        </w:rPr>
        <w:t>学习→确信→存于心→完全人（神认可的人）</w:t>
      </w:r>
      <w:r>
        <w:rPr>
          <w:rFonts w:hint="eastAsia"/>
          <w:b/>
          <w:bCs/>
          <w:color w:val="0000FF"/>
          <w:lang w:val="en-US"/>
        </w:rPr>
        <w:t>【提后3:14】但你所学习的、所确信的，要存在心里，因为你知道是跟谁学的。</w:t>
      </w:r>
    </w:p>
    <w:p w14:paraId="19DF53F4">
      <w:pPr>
        <w:rPr>
          <w:rFonts w:hint="eastAsia"/>
          <w:b/>
          <w:bCs/>
          <w:color w:val="0000FF"/>
          <w:lang w:val="en-US"/>
        </w:rPr>
      </w:pPr>
      <w:r>
        <w:rPr>
          <w:rFonts w:hint="eastAsia"/>
          <w:b/>
          <w:bCs/>
          <w:color w:val="0000FF"/>
          <w:lang w:val="en-US"/>
        </w:rPr>
        <w:t>【提后3:15】并且知道你是从小明白圣经，这圣经能使你因信基督耶稣有得救的智慧。</w:t>
      </w:r>
    </w:p>
    <w:p w14:paraId="22E17F3F">
      <w:pPr>
        <w:rPr>
          <w:rFonts w:hint="eastAsia"/>
          <w:b/>
          <w:bCs/>
          <w:color w:val="0000FF"/>
          <w:lang w:val="en-US"/>
        </w:rPr>
      </w:pPr>
      <w:r>
        <w:rPr>
          <w:rFonts w:hint="eastAsia"/>
          <w:b/>
          <w:bCs/>
          <w:color w:val="0000FF"/>
          <w:lang w:val="en-US"/>
        </w:rPr>
        <w:t>【提后3:16】圣经都是　神所默示的（或作“凡　神所默示的圣经”），于教训、督责、使人归正、教导人学义都是有益的，</w:t>
      </w:r>
    </w:p>
    <w:p w14:paraId="7CB56EB4">
      <w:pPr>
        <w:rPr>
          <w:b/>
          <w:bCs/>
          <w:color w:val="0000FF"/>
        </w:rPr>
      </w:pPr>
      <w:r>
        <w:rPr>
          <w:rFonts w:hint="eastAsia"/>
          <w:b/>
          <w:bCs/>
          <w:color w:val="0000FF"/>
          <w:lang w:val="en-US"/>
        </w:rPr>
        <w:t>【提后3:17】叫属　神的人得以完全，预备行各样的善事。</w:t>
      </w:r>
    </w:p>
    <w:p w14:paraId="34B3E39C">
      <w:pPr>
        <w:rPr>
          <w:b/>
          <w:bCs/>
        </w:rPr>
      </w:pPr>
      <w:r>
        <w:rPr>
          <w:b/>
          <w:bCs/>
          <w:lang w:val="en-US"/>
        </w:rPr>
        <w:t> 如果我不明白圣经，神的计划会不会成就？</w:t>
      </w:r>
    </w:p>
    <w:p w14:paraId="2781F9F8">
      <w:pPr>
        <w:rPr>
          <w:b/>
          <w:bCs/>
        </w:rPr>
      </w:pPr>
      <w:r>
        <w:rPr>
          <w:b/>
          <w:bCs/>
          <w:color w:val="FF0000"/>
          <w:lang w:val="en-US"/>
        </w:rPr>
        <w:t>赛 14:24</w:t>
      </w:r>
      <w:r>
        <w:rPr>
          <w:b/>
          <w:bCs/>
          <w:lang w:val="en-US"/>
        </w:rPr>
        <w:t xml:space="preserve"> 神的计划必成就</w:t>
      </w:r>
      <w:r>
        <w:rPr>
          <w:rFonts w:hint="eastAsia"/>
          <w:b/>
          <w:bCs/>
          <w:lang w:val="en-US"/>
        </w:rPr>
        <w:t>【</w:t>
      </w:r>
      <w:r>
        <w:rPr>
          <w:rFonts w:hint="eastAsia"/>
          <w:b/>
          <w:bCs/>
          <w:color w:val="0000FF"/>
          <w:lang w:val="en-US"/>
        </w:rPr>
        <w:t>赛14:24】万军之耶和华起誓说：“我怎样思想，必照样成就；我怎样定意，必照样成立</w:t>
      </w:r>
      <w:r>
        <w:rPr>
          <w:rFonts w:hint="eastAsia"/>
          <w:b/>
          <w:bCs/>
          <w:lang w:val="en-US"/>
        </w:rPr>
        <w:t>，</w:t>
      </w:r>
    </w:p>
    <w:p w14:paraId="76DC0135">
      <w:pPr>
        <w:rPr>
          <w:b/>
          <w:bCs/>
        </w:rPr>
      </w:pPr>
      <w:r>
        <w:rPr>
          <w:b/>
          <w:bCs/>
          <w:color w:val="FF0000"/>
          <w:lang w:val="en-US"/>
        </w:rPr>
        <w:t xml:space="preserve">弗 5:17 </w:t>
      </w:r>
      <w:r>
        <w:rPr>
          <w:b/>
          <w:bCs/>
          <w:lang w:val="en-US"/>
        </w:rPr>
        <w:t>不要做糊涂人，要明白主的旨意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b/>
          <w:bCs/>
          <w:color w:val="0000FF"/>
          <w:lang w:val="en-US"/>
        </w:rPr>
        <w:t>【弗5:17】不要作糊涂人，要明白主的旨意如何。</w:t>
      </w:r>
    </w:p>
    <w:p w14:paraId="75182048">
      <w:pPr>
        <w:rPr>
          <w:b/>
          <w:bCs/>
        </w:rPr>
      </w:pPr>
      <w:r>
        <w:rPr>
          <w:b/>
          <w:bCs/>
          <w:lang w:val="en-US"/>
        </w:rPr>
        <w:t> 神的计划和旨意必然成就，但是如果我们不明白圣经，不知道神的计划和旨意，我将和</w:t>
      </w:r>
    </w:p>
    <w:p w14:paraId="5C9080C4">
      <w:pPr>
        <w:rPr>
          <w:b/>
          <w:bCs/>
          <w:lang w:val="en-US"/>
        </w:rPr>
      </w:pPr>
      <w:r>
        <w:rPr>
          <w:b/>
          <w:bCs/>
          <w:lang w:val="en-US"/>
        </w:rPr>
        <w:t>神救恩的计划无缘。所以，我们千万不可糊涂。</w:t>
      </w:r>
    </w:p>
    <w:p w14:paraId="414BDCB5">
      <w:pPr>
        <w:rPr>
          <w:b/>
          <w:bCs/>
          <w:lang w:val="en-US"/>
        </w:rPr>
      </w:pPr>
    </w:p>
    <w:p w14:paraId="33247B35">
      <w:pPr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lang w:val="en-US"/>
        </w:rPr>
        <w:t>二 敬畏神的福分</w:t>
      </w:r>
    </w:p>
    <w:p w14:paraId="337E7FED">
      <w:pPr>
        <w:rPr>
          <w:b/>
          <w:bCs/>
        </w:rPr>
      </w:pPr>
      <w:r>
        <w:rPr>
          <w:b/>
          <w:bCs/>
          <w:lang w:val="en-US"/>
        </w:rPr>
        <w:t> 怎样才是敬畏神，敬畏神有什么福分？</w:t>
      </w:r>
    </w:p>
    <w:p w14:paraId="63A6885C">
      <w:pPr>
        <w:rPr>
          <w:b/>
          <w:bCs/>
        </w:rPr>
      </w:pPr>
      <w:r>
        <w:rPr>
          <w:b/>
          <w:bCs/>
          <w:color w:val="FF0000"/>
          <w:lang w:val="en-US"/>
        </w:rPr>
        <w:t xml:space="preserve">约 1:1~2 </w:t>
      </w:r>
      <w:r>
        <w:rPr>
          <w:b/>
          <w:bCs/>
          <w:lang w:val="en-US"/>
        </w:rPr>
        <w:t>道（神的话语）=神 在神的话语面前放下一切自己的想法，完全顺从神的话语的人才是敬畏神的人。不是，自己感觉自己是敬畏神的人，就真是敬畏神的人。</w:t>
      </w:r>
    </w:p>
    <w:p w14:paraId="74AD92EA">
      <w:pPr>
        <w:rPr>
          <w:b/>
          <w:bCs/>
        </w:rPr>
      </w:pPr>
      <w:r>
        <w:rPr>
          <w:b/>
          <w:bCs/>
          <w:lang w:val="en-US"/>
        </w:rPr>
        <w:t> 人都想自己成为有知识和智慧的人。神的儿女也应该成为有知识和智慧的人。我们从</w:t>
      </w:r>
    </w:p>
    <w:p w14:paraId="337F1261">
      <w:pPr>
        <w:rPr>
          <w:b/>
          <w:bCs/>
          <w:lang w:val="en-US"/>
        </w:rPr>
      </w:pPr>
      <w:r>
        <w:rPr>
          <w:b/>
          <w:bCs/>
          <w:lang w:val="en-US"/>
        </w:rPr>
        <w:t>哪里开始，才能成为有知识和智慧的人呢？</w:t>
      </w:r>
    </w:p>
    <w:p w14:paraId="207E5FC8">
      <w:pPr>
        <w:rPr>
          <w:b/>
          <w:bCs/>
          <w:lang w:val="en-US"/>
        </w:rPr>
      </w:pPr>
    </w:p>
    <w:p w14:paraId="29465C81">
      <w:pPr>
        <w:rPr>
          <w:b/>
          <w:bCs/>
        </w:rPr>
      </w:pPr>
      <w:r>
        <w:rPr>
          <w:b/>
          <w:bCs/>
          <w:color w:val="FF0000"/>
          <w:lang w:val="en-US"/>
        </w:rPr>
        <w:t xml:space="preserve">撒上 2:3 </w:t>
      </w:r>
      <w:r>
        <w:rPr>
          <w:b/>
          <w:bCs/>
          <w:lang w:val="en-US"/>
        </w:rPr>
        <w:t>神是存智识的神</w:t>
      </w:r>
      <w:r>
        <w:rPr>
          <w:rFonts w:hint="eastAsia"/>
          <w:b/>
          <w:bCs/>
          <w:color w:val="0000FF"/>
          <w:lang w:val="en-US"/>
        </w:rPr>
        <w:t>【撒上2:3】人不要夸口说骄傲的话，也不要出狂妄的言语，因耶和华是大有智识的　神，人的行为被他衡量</w:t>
      </w:r>
      <w:r>
        <w:rPr>
          <w:rFonts w:hint="eastAsia"/>
          <w:b/>
          <w:bCs/>
          <w:lang w:val="en-US"/>
        </w:rPr>
        <w:t>。</w:t>
      </w:r>
    </w:p>
    <w:p w14:paraId="7A466BA8">
      <w:pPr>
        <w:rPr>
          <w:b/>
          <w:bCs/>
        </w:rPr>
      </w:pPr>
      <w:r>
        <w:rPr>
          <w:b/>
          <w:bCs/>
          <w:lang w:val="en-US"/>
        </w:rPr>
        <w:t> 神所赐的知识和智慧不是世上的知识和智慧，是让我们能够认识神的知识和智慧，是至</w:t>
      </w:r>
    </w:p>
    <w:p w14:paraId="6B9EAC5B">
      <w:pPr>
        <w:rPr>
          <w:b/>
          <w:bCs/>
        </w:rPr>
      </w:pPr>
      <w:r>
        <w:rPr>
          <w:b/>
          <w:bCs/>
          <w:lang w:val="en-US"/>
        </w:rPr>
        <w:t>高的知识和智慧。</w:t>
      </w:r>
    </w:p>
    <w:p w14:paraId="0F898ADB">
      <w:pPr>
        <w:rPr>
          <w:b/>
          <w:bCs/>
        </w:rPr>
      </w:pPr>
      <w:r>
        <w:rPr>
          <w:b/>
          <w:bCs/>
          <w:color w:val="FF0000"/>
          <w:lang w:val="en-US"/>
        </w:rPr>
        <w:t>诗 111:10</w:t>
      </w:r>
      <w:r>
        <w:rPr>
          <w:b/>
          <w:bCs/>
          <w:lang w:val="en-US"/>
        </w:rPr>
        <w:t xml:space="preserve"> 智慧的开端╲</w:t>
      </w:r>
    </w:p>
    <w:p w14:paraId="18323263">
      <w:pPr>
        <w:ind w:firstLine="2319" w:firstLineChars="1100"/>
        <w:rPr>
          <w:rFonts w:hint="default" w:eastAsia="宋体"/>
          <w:b/>
          <w:bCs/>
          <w:lang w:val="en-US" w:eastAsia="zh-CN"/>
        </w:rPr>
      </w:pPr>
      <w:r>
        <w:rPr>
          <w:b/>
          <w:bCs/>
          <w:lang w:val="en-US"/>
        </w:rPr>
        <w:t>敬畏神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b/>
          <w:bCs/>
          <w:color w:val="0000FF"/>
          <w:lang w:val="en-US" w:eastAsia="zh-CN"/>
        </w:rPr>
        <w:t>【诗111:10】敬畏耶和华是智慧的开端，凡遵行他命令的是聪明人。耶和华是永远当赞美的。【箴1:7】敬畏耶和华是知识的开端，愚妄人藐视智慧和训诲。【箴1:7】敬畏耶和华是知识的开端，愚妄人藐视智慧和训诲。</w:t>
      </w:r>
    </w:p>
    <w:p w14:paraId="7103B2C5">
      <w:pPr>
        <w:ind w:firstLine="2319" w:firstLineChars="1100"/>
        <w:rPr>
          <w:b/>
          <w:bCs/>
          <w:lang w:val="en-US"/>
        </w:rPr>
      </w:pPr>
    </w:p>
    <w:p w14:paraId="0F627382">
      <w:pPr>
        <w:rPr>
          <w:b/>
          <w:bCs/>
        </w:rPr>
      </w:pPr>
      <w:r>
        <w:rPr>
          <w:b/>
          <w:bCs/>
          <w:color w:val="FF0000"/>
          <w:lang w:val="en-US"/>
        </w:rPr>
        <w:t xml:space="preserve">箴 1:7 </w:t>
      </w:r>
      <w:r>
        <w:rPr>
          <w:b/>
          <w:bCs/>
          <w:lang w:val="en-US"/>
        </w:rPr>
        <w:t>知识的开端</w:t>
      </w:r>
      <w:r>
        <w:rPr>
          <w:rFonts w:hint="eastAsia"/>
          <w:b/>
          <w:bCs/>
          <w:lang w:val="en-US" w:eastAsia="zh-CN"/>
        </w:rPr>
        <w:t xml:space="preserve">   </w:t>
      </w:r>
      <w:r>
        <w:rPr>
          <w:b/>
          <w:bCs/>
          <w:lang w:val="en-US"/>
        </w:rPr>
        <w:t>╱</w:t>
      </w:r>
    </w:p>
    <w:p w14:paraId="0DDB7CC1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 </w:t>
      </w:r>
    </w:p>
    <w:p w14:paraId="1A13A138">
      <w:pPr>
        <w:rPr>
          <w:b/>
          <w:bCs/>
        </w:rPr>
      </w:pPr>
      <w:r>
        <w:rPr>
          <w:b/>
          <w:bCs/>
          <w:lang w:val="en-US"/>
        </w:rPr>
        <w:t>既然敬畏神是知识和智慧的开端。那么不敬畏神的人，是与知识和智慧隔绝的，是无知</w:t>
      </w:r>
    </w:p>
    <w:p w14:paraId="65F67C6F">
      <w:pPr>
        <w:rPr>
          <w:b/>
          <w:bCs/>
        </w:rPr>
      </w:pPr>
      <w:r>
        <w:rPr>
          <w:b/>
          <w:bCs/>
          <w:lang w:val="en-US"/>
        </w:rPr>
        <w:t>的。他们也是不认识神的人。我们要成为敬畏神、有认识神的知识和智慧的人。</w:t>
      </w:r>
    </w:p>
    <w:p w14:paraId="72D38490">
      <w:pPr>
        <w:rPr>
          <w:b/>
          <w:bCs/>
        </w:rPr>
      </w:pPr>
      <w:r>
        <w:rPr>
          <w:b/>
          <w:bCs/>
          <w:lang w:val="en-US"/>
        </w:rPr>
        <w:t>福分：</w:t>
      </w:r>
    </w:p>
    <w:p w14:paraId="376FD690">
      <w:pPr>
        <w:rPr>
          <w:b/>
          <w:bCs/>
        </w:rPr>
      </w:pPr>
      <w:r>
        <w:rPr>
          <w:b/>
          <w:bCs/>
          <w:color w:val="FF0000"/>
          <w:lang w:val="en-US"/>
        </w:rPr>
        <w:t xml:space="preserve">①箴 11:9 </w:t>
      </w:r>
      <w:r>
        <w:rPr>
          <w:b/>
          <w:bCs/>
          <w:lang w:val="en-US"/>
        </w:rPr>
        <w:t>敬畏神</w:t>
      </w:r>
      <w:r>
        <w:rPr>
          <w:rFonts w:hint="default" w:ascii="Arial" w:hAnsi="Arial" w:cs="Arial"/>
          <w:b/>
          <w:bCs/>
          <w:lang w:val="en-US"/>
        </w:rPr>
        <w:t>→</w:t>
      </w:r>
      <w:r>
        <w:rPr>
          <w:b/>
          <w:bCs/>
          <w:lang w:val="en-US"/>
        </w:rPr>
        <w:t>有知识</w:t>
      </w:r>
      <w:r>
        <w:rPr>
          <w:rFonts w:hint="default" w:ascii="Arial" w:hAnsi="Arial" w:cs="Arial"/>
          <w:b/>
          <w:bCs/>
          <w:lang w:val="en-US"/>
        </w:rPr>
        <w:t>→</w:t>
      </w:r>
      <w:r>
        <w:rPr>
          <w:b/>
          <w:bCs/>
          <w:lang w:val="en-US"/>
        </w:rPr>
        <w:t>得救</w:t>
      </w:r>
      <w:bookmarkStart w:id="0" w:name="_GoBack"/>
      <w:bookmarkEnd w:id="0"/>
    </w:p>
    <w:p w14:paraId="32EF2617">
      <w:pPr>
        <w:rPr>
          <w:b/>
          <w:bCs/>
        </w:rPr>
      </w:pPr>
      <w:r>
        <w:rPr>
          <w:b/>
          <w:bCs/>
          <w:color w:val="FF0000"/>
          <w:lang w:val="en-US"/>
        </w:rPr>
        <w:t>② 箴 22:4</w:t>
      </w:r>
      <w:r>
        <w:rPr>
          <w:b/>
          <w:bCs/>
          <w:lang w:val="en-US"/>
        </w:rPr>
        <w:t xml:space="preserve"> 敬畏神</w:t>
      </w:r>
      <w:r>
        <w:rPr>
          <w:rFonts w:hint="default" w:ascii="Arial" w:hAnsi="Arial" w:cs="Arial"/>
          <w:b/>
          <w:bCs/>
          <w:lang w:val="en-US"/>
        </w:rPr>
        <w:t>→</w:t>
      </w:r>
      <w:r>
        <w:rPr>
          <w:b/>
          <w:bCs/>
          <w:lang w:val="en-US"/>
        </w:rPr>
        <w:t>富有、尊荣、生命</w:t>
      </w:r>
    </w:p>
    <w:p w14:paraId="21989BF5">
      <w:pPr>
        <w:rPr>
          <w:b/>
          <w:bCs/>
        </w:rPr>
      </w:pPr>
      <w:r>
        <w:rPr>
          <w:b/>
          <w:bCs/>
          <w:color w:val="FF0000"/>
          <w:lang w:val="en-US"/>
        </w:rPr>
        <w:t>③</w:t>
      </w:r>
      <w:r>
        <w:rPr>
          <w:rFonts w:hint="eastAsia"/>
          <w:b/>
          <w:bCs/>
          <w:color w:val="FF0000"/>
          <w:lang w:val="en-US" w:eastAsia="zh-CN"/>
        </w:rPr>
        <w:t xml:space="preserve"> 玛</w:t>
      </w:r>
      <w:r>
        <w:rPr>
          <w:b/>
          <w:bCs/>
          <w:color w:val="FF0000"/>
          <w:lang w:val="en-US"/>
        </w:rPr>
        <w:t>3:16</w:t>
      </w:r>
      <w:r>
        <w:rPr>
          <w:b/>
          <w:bCs/>
          <w:lang w:val="en-US"/>
        </w:rPr>
        <w:t xml:space="preserve"> 敬畏神，思念他名的人</w:t>
      </w:r>
    </w:p>
    <w:p w14:paraId="323F0F04">
      <w:pPr>
        <w:ind w:firstLine="843" w:firstLineChars="400"/>
        <w:rPr>
          <w:b/>
          <w:bCs/>
        </w:rPr>
      </w:pPr>
      <w:r>
        <w:rPr>
          <w:b/>
          <w:bCs/>
          <w:lang w:val="en-US"/>
        </w:rPr>
        <w:t>↓</w:t>
      </w:r>
    </w:p>
    <w:p w14:paraId="79B3A7C1">
      <w:pPr>
        <w:rPr>
          <w:b/>
          <w:bCs/>
        </w:rPr>
      </w:pPr>
      <w:r>
        <w:rPr>
          <w:b/>
          <w:bCs/>
          <w:lang w:val="en-US"/>
        </w:rPr>
        <w:t>名字记在生命册上 ←--→ 启 20:15 不记在生命册上</w:t>
      </w:r>
    </w:p>
    <w:p w14:paraId="625F8D4B">
      <w:pPr>
        <w:ind w:firstLine="1687" w:firstLineChars="800"/>
        <w:rPr>
          <w:b/>
          <w:bCs/>
        </w:rPr>
      </w:pPr>
      <w:r>
        <w:rPr>
          <w:b/>
          <w:bCs/>
          <w:sz w:val="21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706120</wp:posOffset>
                </wp:positionH>
                <wp:positionV relativeFrom="paragraph">
                  <wp:posOffset>17145</wp:posOffset>
                </wp:positionV>
                <wp:extent cx="0" cy="365125"/>
                <wp:effectExtent l="57150" t="0" r="64770" b="635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24405" y="5353685"/>
                          <a:ext cx="0" cy="3651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55.6pt;margin-top:1.35pt;height:28.75pt;width:0pt;z-index:251659264;mso-width-relative:page;mso-height-relative:page;" filled="f" stroked="t" coordsize="21600,21600" o:gfxdata="UEsDBAoAAAAAAIdO4kAAAAAAAAAAAAAAAAAEAAAAZHJzL1BLAwQUAAAACACHTuJAgWTjZdYAAAAI&#10;AQAADwAAAGRycy9kb3ducmV2LnhtbE2Py07DMBBF90j9B2sqsaN2smhQiNMFoq0ELErLguU0njxK&#10;PI5i9wFfj8sGlkf36s6ZYnGxvTjR6DvHGpKZAkFcOdNxo+F9t7y7B+EDssHeMWn4Ig+LcnJTYG7c&#10;md/otA2NiCPsc9TQhjDkUvqqJYt+5gbimNVutBgijo00I57juO1lqtRcWuw4XmhxoMeWqs/t0Wr4&#10;/kC/e10/H+qXTbfaZIf6aZ3VWt9OE/UAItAl/JXhqh/VoYxOe3dk40UfOUnSWNWQZiCu+S/vNcxV&#10;CrIs5P8Hyh9QSwMEFAAAAAgAh07iQBtQ6RMJAgAA0wMAAA4AAABkcnMvZTJvRG9jLnhtbK1TzY7T&#10;MBC+I/EOlu80SdtUVdV0JVrKBUEl4AFcx0ks+U9jb9O+BC+AxAk4wZ72ztPA8hiMnbILy2UPXOyx&#10;x/PNfN+MlxdHrchBgJfWVLQY5ZQIw20tTVvRt2+2T+aU+MBMzZQ1oqIn4enF6vGjZe8WYmw7q2oB&#10;BEGMX/Suol0IbpFlnndCMz+yThh0NhY0C3iENquB9YiuVTbO81nWW6gdWC68x9vN4KRnRHgIoG0a&#10;ycXG8kstTBhQQSgWkJLvpPN0laptGsHDq6bxIhBVUWQa0opJ0N7HNVst2aIF5jrJzyWwh5Rwj5Nm&#10;0mDSW6gNC4xcgvwHSksO1tsmjLjV2UAkKYIsivyeNq875kTiglJ7dyu6/3+w/OVhB0TWOAmUGKax&#10;4Tfvr3+8+3Rz9fX7x+uf3z5E+8tnUkSpeucXGLE2OzifvNtB5H1sQMcdGZFjRcfj8XSal5ScKlpO&#10;yslsXg5Si2MgHB+g/hx9k1lZjJMru8Nw4MNzYTWJRkV9ACbbLqytMdhPC0VSmh1e+IBVYODvgFiA&#10;sVupVGqrMqTHUsppHrMxnNUGZwRN7ZCvNy0lTLX4CXiABOmtknUMj0Ae2v1aATkwHJ3pdl483UQK&#10;mO6vZzH3hvlueJdcA9PApHpmahJODkVlALY/xyuDMFHKQbxo7W19Spqme+x1SnSeyzhMf55T9N1f&#10;XP0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gWTjZdYAAAAIAQAADwAAAAAAAAABACAAAAAiAAAA&#10;ZHJzL2Rvd25yZXYueG1sUEsBAhQAFAAAAAgAh07iQBtQ6RMJAgAA0wMAAA4AAAAAAAAAAQAgAAAA&#10;JQEAAGRycy9lMm9Eb2MueG1sUEsFBgAAAAAGAAYAWQEAAKAFAAAAAA==&#10;">
                <v:fill on="f" focussize="0,0"/>
                <v:stroke weight="2pt" color="#4F81BD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highlight w:val="yellow"/>
          <w:lang w:val="en-US"/>
        </w:rPr>
        <w:t>我？</w:t>
      </w:r>
      <w:r>
        <w:rPr>
          <w:rFonts w:hint="eastAsia"/>
          <w:b/>
          <w:bCs/>
          <w:highlight w:val="yellow"/>
          <w:lang w:val="en-US" w:eastAsia="zh-CN"/>
        </w:rPr>
        <w:t xml:space="preserve"> </w:t>
      </w:r>
      <w:r>
        <w:rPr>
          <w:rFonts w:hint="eastAsia"/>
          <w:b/>
          <w:bCs/>
          <w:lang w:val="en-US" w:eastAsia="zh-CN"/>
        </w:rPr>
        <w:t xml:space="preserve">     </w:t>
      </w:r>
      <w:r>
        <w:rPr>
          <w:b/>
          <w:bCs/>
          <w:lang w:val="en-US"/>
        </w:rPr>
        <w:t xml:space="preserve"> </w:t>
      </w:r>
      <w:r>
        <w:rPr>
          <w:rFonts w:hint="eastAsia"/>
          <w:b/>
          <w:bCs/>
          <w:lang w:val="en-US" w:eastAsia="zh-CN"/>
        </w:rPr>
        <w:t xml:space="preserve">   </w:t>
      </w:r>
      <w:r>
        <w:rPr>
          <w:b/>
          <w:bCs/>
          <w:lang w:val="en-US"/>
        </w:rPr>
        <w:t>↓</w:t>
      </w:r>
    </w:p>
    <w:p w14:paraId="7EF7BAB7">
      <w:pPr>
        <w:ind w:firstLine="3162" w:firstLineChars="1500"/>
        <w:rPr>
          <w:b/>
          <w:bCs/>
        </w:rPr>
      </w:pPr>
      <w:r>
        <w:rPr>
          <w:b/>
          <w:bCs/>
          <w:lang w:val="en-US"/>
        </w:rPr>
        <w:t>火湖</w:t>
      </w:r>
    </w:p>
    <w:p w14:paraId="32210B4F">
      <w:pPr>
        <w:rPr>
          <w:b/>
          <w:bCs/>
          <w:lang w:val="en-US"/>
        </w:rPr>
      </w:pPr>
      <w:r>
        <w:rPr>
          <w:b/>
          <w:bCs/>
          <w:lang w:val="en-US"/>
        </w:rPr>
        <w:t> 敬畏神</w:t>
      </w:r>
      <w:r>
        <w:rPr>
          <w:rFonts w:hint="default" w:ascii="Arial" w:hAnsi="Arial" w:cs="Arial"/>
          <w:b/>
          <w:bCs/>
          <w:lang w:val="en-US"/>
        </w:rPr>
        <w:t>→</w:t>
      </w:r>
      <w:r>
        <w:rPr>
          <w:b/>
          <w:bCs/>
          <w:lang w:val="en-US"/>
        </w:rPr>
        <w:t>知识和智慧</w:t>
      </w:r>
      <w:r>
        <w:rPr>
          <w:rFonts w:hint="default" w:ascii="Arial" w:hAnsi="Arial" w:cs="Arial"/>
          <w:b/>
          <w:bCs/>
          <w:lang w:val="en-US"/>
        </w:rPr>
        <w:t>→</w:t>
      </w:r>
      <w:r>
        <w:rPr>
          <w:b/>
          <w:bCs/>
          <w:highlight w:val="yellow"/>
          <w:lang w:val="en-US"/>
        </w:rPr>
        <w:t>永生</w:t>
      </w:r>
    </w:p>
    <w:p w14:paraId="11A44041">
      <w:pPr>
        <w:rPr>
          <w:b/>
          <w:bCs/>
          <w:lang w:val="en-US"/>
        </w:rPr>
      </w:pPr>
    </w:p>
    <w:p w14:paraId="72D3181A">
      <w:pPr>
        <w:rPr>
          <w:b/>
          <w:bCs/>
        </w:rPr>
      </w:pPr>
      <w:r>
        <w:rPr>
          <w:b/>
          <w:bCs/>
          <w:lang w:val="en-US"/>
        </w:rPr>
        <w:t>二 不敬畏神</w:t>
      </w:r>
    </w:p>
    <w:p w14:paraId="4CDB9E34">
      <w:pPr>
        <w:rPr>
          <w:b/>
          <w:bCs/>
        </w:rPr>
      </w:pPr>
      <w:r>
        <w:rPr>
          <w:b/>
          <w:bCs/>
          <w:lang w:val="en-US"/>
        </w:rPr>
        <w:t> 不敬畏神的人是什么样的人？他们能不能得到神的认可呢？</w:t>
      </w:r>
    </w:p>
    <w:p w14:paraId="5FC20498">
      <w:pPr>
        <w:rPr>
          <w:b/>
          <w:bCs/>
        </w:rPr>
      </w:pPr>
      <w:r>
        <w:rPr>
          <w:b/>
          <w:bCs/>
          <w:color w:val="FF0000"/>
          <w:lang w:val="en-US"/>
        </w:rPr>
        <w:t xml:space="preserve">诗 49:20 </w:t>
      </w:r>
      <w:r>
        <w:rPr>
          <w:b/>
          <w:bCs/>
          <w:lang w:val="en-US"/>
        </w:rPr>
        <w:t xml:space="preserve">尊贵中不醒悟 </w:t>
      </w:r>
      <w:r>
        <w:rPr>
          <w:rFonts w:hint="default" w:ascii="Arial" w:hAnsi="Arial" w:cs="Arial"/>
          <w:b/>
          <w:bCs/>
          <w:lang w:val="en-US"/>
        </w:rPr>
        <w:t>→</w:t>
      </w:r>
      <w:r>
        <w:rPr>
          <w:b/>
          <w:bCs/>
          <w:lang w:val="en-US"/>
        </w:rPr>
        <w:t>畜类</w:t>
      </w:r>
    </w:p>
    <w:p w14:paraId="5FDCAE55">
      <w:pPr>
        <w:rPr>
          <w:b/>
          <w:bCs/>
        </w:rPr>
      </w:pPr>
      <w:r>
        <w:rPr>
          <w:b/>
          <w:bCs/>
          <w:lang w:val="en-US"/>
        </w:rPr>
        <w:t> 不敬畏神的人，是与知识和智慧隔绝的，是无知的。他们即使在尊贵中也不能醒悟，所</w:t>
      </w:r>
    </w:p>
    <w:p w14:paraId="3BDBB8FB">
      <w:pPr>
        <w:rPr>
          <w:b/>
          <w:bCs/>
        </w:rPr>
      </w:pPr>
      <w:r>
        <w:rPr>
          <w:b/>
          <w:bCs/>
          <w:lang w:val="en-US"/>
        </w:rPr>
        <w:t>以在神看来是死亡的畜类一样。</w:t>
      </w:r>
    </w:p>
    <w:p w14:paraId="27A179FE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无知的结局： </w:t>
      </w:r>
    </w:p>
    <w:p w14:paraId="3117A8EE">
      <w:pPr>
        <w:rPr>
          <w:b/>
          <w:bCs/>
        </w:rPr>
      </w:pPr>
      <w:r>
        <w:rPr>
          <w:b/>
          <w:bCs/>
          <w:color w:val="FF0000"/>
          <w:lang w:val="en-US"/>
        </w:rPr>
        <w:t>赛 5:13</w:t>
      </w:r>
      <w:r>
        <w:rPr>
          <w:b/>
          <w:bCs/>
          <w:lang w:val="en-US"/>
        </w:rPr>
        <w:t xml:space="preserve"> 神的百姓，因无知被掳去</w:t>
      </w:r>
    </w:p>
    <w:p w14:paraId="5DFE25BF">
      <w:pPr>
        <w:rPr>
          <w:b/>
          <w:bCs/>
        </w:rPr>
      </w:pPr>
      <w:r>
        <w:rPr>
          <w:b/>
          <w:bCs/>
          <w:color w:val="FF0000"/>
          <w:lang w:val="en-US"/>
        </w:rPr>
        <w:t xml:space="preserve">诗 82:5 </w:t>
      </w:r>
      <w:r>
        <w:rPr>
          <w:b/>
          <w:bCs/>
          <w:lang w:val="en-US"/>
        </w:rPr>
        <w:t>被掳到黑暗中</w:t>
      </w:r>
    </w:p>
    <w:p w14:paraId="0195DE49">
      <w:pPr>
        <w:rPr>
          <w:b/>
          <w:bCs/>
        </w:rPr>
      </w:pPr>
      <w:r>
        <w:rPr>
          <w:b/>
          <w:bCs/>
          <w:color w:val="FF0000"/>
          <w:lang w:val="en-US"/>
        </w:rPr>
        <w:t>彼后 2:4</w:t>
      </w:r>
      <w:r>
        <w:rPr>
          <w:b/>
          <w:bCs/>
          <w:lang w:val="en-US"/>
        </w:rPr>
        <w:t xml:space="preserve"> 撒旦 ── 黑暗的坑中</w:t>
      </w:r>
    </w:p>
    <w:p w14:paraId="5A56A90B">
      <w:pPr>
        <w:rPr>
          <w:b/>
          <w:bCs/>
        </w:rPr>
      </w:pPr>
      <w:r>
        <w:rPr>
          <w:b/>
          <w:bCs/>
          <w:lang w:val="en-US"/>
        </w:rPr>
        <w:t> 不敬畏神</w:t>
      </w:r>
      <w:r>
        <w:rPr>
          <w:rFonts w:hint="default" w:ascii="Arial" w:hAnsi="Arial" w:cs="Arial"/>
          <w:b/>
          <w:bCs/>
          <w:lang w:val="en-US"/>
        </w:rPr>
        <w:t>→</w:t>
      </w:r>
      <w:r>
        <w:rPr>
          <w:b/>
          <w:bCs/>
          <w:lang w:val="en-US"/>
        </w:rPr>
        <w:t>无知，不醒悟</w:t>
      </w:r>
      <w:r>
        <w:rPr>
          <w:rFonts w:hint="default" w:ascii="Arial" w:hAnsi="Arial" w:cs="Arial"/>
          <w:b/>
          <w:bCs/>
          <w:lang w:val="en-US"/>
        </w:rPr>
        <w:t>→</w:t>
      </w:r>
      <w:r>
        <w:rPr>
          <w:b/>
          <w:bCs/>
          <w:lang w:val="en-US"/>
        </w:rPr>
        <w:t>地狱</w:t>
      </w:r>
    </w:p>
    <w:p w14:paraId="406AAAF2">
      <w:pPr>
        <w:ind w:firstLine="1265" w:firstLineChars="600"/>
        <w:rPr>
          <w:b/>
          <w:bCs/>
        </w:rPr>
      </w:pPr>
      <w:r>
        <w:rPr>
          <w:b/>
          <w:bCs/>
          <w:lang w:val="en-US"/>
        </w:rPr>
        <w:t>人 ── ↑ 天</w:t>
      </w:r>
    </w:p>
    <w:p w14:paraId="52A80CF0">
      <w:pPr>
        <w:ind w:firstLine="843" w:firstLineChars="400"/>
        <w:rPr>
          <w:b/>
          <w:bCs/>
        </w:rPr>
      </w:pPr>
      <w:r>
        <w:rPr>
          <w:b/>
          <w:bCs/>
          <w:lang w:val="en-US"/>
        </w:rPr>
        <w:t>╱</w:t>
      </w:r>
    </w:p>
    <w:p w14:paraId="530883FD">
      <w:pPr>
        <w:rPr>
          <w:b/>
          <w:bCs/>
          <w:color w:val="FF0000"/>
        </w:rPr>
      </w:pPr>
      <w:r>
        <w:rPr>
          <w:b/>
          <w:bCs/>
          <w:color w:val="FF0000"/>
          <w:lang w:val="en-US"/>
        </w:rPr>
        <w:t>传 3:21</w:t>
      </w:r>
    </w:p>
    <w:p w14:paraId="227CCF16">
      <w:pPr>
        <w:ind w:firstLine="843" w:firstLineChars="400"/>
        <w:rPr>
          <w:b/>
          <w:bCs/>
          <w:lang w:val="en-US"/>
        </w:rPr>
      </w:pPr>
      <w:r>
        <w:rPr>
          <w:b/>
          <w:bCs/>
          <w:lang w:val="en-US"/>
        </w:rPr>
        <w:t>╲ 兽 ── ↓ 地</w:t>
      </w:r>
    </w:p>
    <w:p w14:paraId="4017FD1A">
      <w:pPr>
        <w:ind w:firstLine="843" w:firstLineChars="400"/>
        <w:rPr>
          <w:b/>
          <w:bCs/>
          <w:lang w:val="en-US"/>
        </w:rPr>
      </w:pPr>
    </w:p>
    <w:p w14:paraId="1A069EF2">
      <w:pPr>
        <w:rPr>
          <w:b/>
          <w:bCs/>
        </w:rPr>
      </w:pPr>
      <w:r>
        <w:rPr>
          <w:b/>
          <w:bCs/>
          <w:lang w:val="en-US"/>
        </w:rPr>
        <w:t>三 遵守神的诫命(爱神)</w:t>
      </w:r>
    </w:p>
    <w:p w14:paraId="12447AF4">
      <w:pPr>
        <w:rPr>
          <w:b/>
          <w:bCs/>
        </w:rPr>
      </w:pPr>
      <w:r>
        <w:rPr>
          <w:b/>
          <w:bCs/>
          <w:color w:val="FF0000"/>
          <w:lang w:val="en-US"/>
        </w:rPr>
        <w:t>约一 5:3</w:t>
      </w:r>
      <w:r>
        <w:rPr>
          <w:b/>
          <w:bCs/>
          <w:lang w:val="en-US"/>
        </w:rPr>
        <w:t xml:space="preserve"> 爱神要守神的诫命</w:t>
      </w:r>
    </w:p>
    <w:p w14:paraId="6B730C81">
      <w:pPr>
        <w:rPr>
          <w:b/>
          <w:bCs/>
        </w:rPr>
      </w:pPr>
      <w:r>
        <w:rPr>
          <w:b/>
          <w:bCs/>
          <w:color w:val="FF0000"/>
          <w:lang w:val="en-US"/>
        </w:rPr>
        <w:t xml:space="preserve">诗 119:151 </w:t>
      </w:r>
      <w:r>
        <w:rPr>
          <w:b/>
          <w:bCs/>
          <w:lang w:val="en-US"/>
        </w:rPr>
        <w:t>命令=真实（真理）</w:t>
      </w:r>
    </w:p>
    <w:p w14:paraId="6409BFB4">
      <w:pPr>
        <w:rPr>
          <w:b/>
          <w:bCs/>
        </w:rPr>
      </w:pPr>
      <w:r>
        <w:rPr>
          <w:b/>
          <w:bCs/>
          <w:color w:val="FF0000"/>
          <w:lang w:val="en-US"/>
        </w:rPr>
        <w:t xml:space="preserve">约 17:17 </w:t>
      </w:r>
      <w:r>
        <w:rPr>
          <w:b/>
          <w:bCs/>
          <w:lang w:val="en-US"/>
        </w:rPr>
        <w:t>真理=话语</w:t>
      </w:r>
    </w:p>
    <w:p w14:paraId="33B2BEF3">
      <w:pPr>
        <w:rPr>
          <w:b/>
          <w:bCs/>
          <w:lang w:val="en-US"/>
        </w:rPr>
      </w:pPr>
      <w:r>
        <w:rPr>
          <w:b/>
          <w:bCs/>
          <w:lang w:val="en-US"/>
        </w:rPr>
        <w:t>约 14:23 爱耶稣、守耶稣的道的人，神和耶稣与他同住</w:t>
      </w:r>
      <w:r>
        <w:rPr>
          <w:rFonts w:hint="default" w:ascii="Arial" w:hAnsi="Arial" w:cs="Arial"/>
          <w:b/>
          <w:bCs/>
          <w:lang w:val="en-US"/>
        </w:rPr>
        <w:t>→</w:t>
      </w:r>
      <w:r>
        <w:rPr>
          <w:b/>
          <w:bCs/>
          <w:lang w:val="en-US"/>
        </w:rPr>
        <w:t>天国。</w:t>
      </w:r>
    </w:p>
    <w:p w14:paraId="31275125">
      <w:pPr>
        <w:rPr>
          <w:b/>
          <w:bCs/>
          <w:lang w:val="en-US"/>
        </w:rPr>
      </w:pPr>
    </w:p>
    <w:p w14:paraId="4266927A">
      <w:pPr>
        <w:rPr>
          <w:b/>
          <w:bCs/>
          <w:lang w:val="en-US"/>
        </w:rPr>
      </w:pPr>
      <w:r>
        <w:rPr>
          <w:b/>
          <w:bCs/>
          <w:lang w:val="en-US"/>
        </w:rPr>
        <w:t>结论</w:t>
      </w:r>
    </w:p>
    <w:p w14:paraId="5E88D1E3">
      <w:pPr>
        <w:rPr>
          <w:b/>
          <w:bCs/>
        </w:rPr>
      </w:pPr>
      <w:r>
        <w:rPr>
          <w:b/>
          <w:bCs/>
          <w:lang w:val="en-US"/>
        </w:rPr>
        <w:t>信仰人中有形式上的信仰人和真实的信仰人, 要成为真实的信仰人就要遵守人的本分。</w:t>
      </w:r>
    </w:p>
    <w:p w14:paraId="7B52C175">
      <w:pPr>
        <w:rPr>
          <w:b/>
          <w:bCs/>
          <w:lang w:val="en-US"/>
        </w:rPr>
      </w:pPr>
      <w:r>
        <w:rPr>
          <w:b/>
          <w:bCs/>
          <w:lang w:val="en-US"/>
        </w:rPr>
        <w:t>敬畏神</w:t>
      </w:r>
      <w:r>
        <w:rPr>
          <w:rFonts w:hint="default" w:ascii="Arial" w:hAnsi="Arial" w:cs="Arial"/>
          <w:b/>
          <w:bCs/>
          <w:lang w:val="en-US"/>
        </w:rPr>
        <w:t>→</w:t>
      </w:r>
      <w:r>
        <w:rPr>
          <w:b/>
          <w:bCs/>
          <w:lang w:val="en-US"/>
        </w:rPr>
        <w:t>知识和智慧，醒悟</w:t>
      </w:r>
      <w:r>
        <w:rPr>
          <w:rFonts w:hint="default" w:ascii="Arial" w:hAnsi="Arial" w:cs="Arial"/>
          <w:b/>
          <w:bCs/>
          <w:lang w:val="en-US"/>
        </w:rPr>
        <w:t>→</w:t>
      </w:r>
      <w:r>
        <w:rPr>
          <w:b/>
          <w:bCs/>
          <w:lang w:val="en-US"/>
        </w:rPr>
        <w:t>遵守神的诫命</w:t>
      </w:r>
      <w:r>
        <w:rPr>
          <w:rFonts w:hint="default" w:ascii="Arial" w:hAnsi="Arial" w:cs="Arial"/>
          <w:b/>
          <w:bCs/>
          <w:lang w:val="en-US"/>
        </w:rPr>
        <w:t>→</w:t>
      </w:r>
      <w:r>
        <w:rPr>
          <w:b/>
          <w:bCs/>
          <w:lang w:val="en-US"/>
        </w:rPr>
        <w:t xml:space="preserve">天国、永生 </w:t>
      </w:r>
    </w:p>
    <w:p w14:paraId="6EB08DED">
      <w:pPr>
        <w:rPr>
          <w:b/>
          <w:bCs/>
        </w:rPr>
      </w:pPr>
      <w:r>
        <w:rPr>
          <w:b/>
          <w:bCs/>
          <w:lang w:val="en-US"/>
        </w:rPr>
        <w:t>不敬畏神</w:t>
      </w:r>
      <w:r>
        <w:rPr>
          <w:rFonts w:hint="eastAsia"/>
          <w:b/>
          <w:bCs/>
          <w:lang w:val="en-US" w:eastAsia="zh-CN"/>
        </w:rPr>
        <w:t>=</w:t>
      </w:r>
      <w:r>
        <w:rPr>
          <w:b/>
          <w:bCs/>
          <w:lang w:val="en-US"/>
        </w:rPr>
        <w:t>无知，不醒悟</w:t>
      </w:r>
      <w:r>
        <w:rPr>
          <w:rFonts w:hint="default" w:ascii="Arial" w:hAnsi="Arial" w:cs="Arial"/>
          <w:b/>
          <w:bCs/>
          <w:lang w:val="en-US"/>
        </w:rPr>
        <w:t>→</w:t>
      </w:r>
      <w:r>
        <w:rPr>
          <w:b/>
          <w:bCs/>
          <w:lang w:val="en-US"/>
        </w:rPr>
        <w:t>不遵守神的诫命</w:t>
      </w:r>
      <w:r>
        <w:rPr>
          <w:rFonts w:hint="default" w:ascii="Arial" w:hAnsi="Arial" w:cs="Arial"/>
          <w:b/>
          <w:bCs/>
          <w:lang w:val="en-US"/>
        </w:rPr>
        <w:t>→</w:t>
      </w:r>
      <w:r>
        <w:rPr>
          <w:b/>
          <w:bCs/>
          <w:lang w:val="en-US"/>
        </w:rPr>
        <w:t>地狱、永刑</w:t>
      </w:r>
    </w:p>
    <w:p w14:paraId="02FFC63A">
      <w:pPr>
        <w:rPr>
          <w:b/>
          <w:bCs/>
          <w:color w:val="0070C0"/>
        </w:rPr>
      </w:pPr>
      <w:r>
        <w:rPr>
          <w:b/>
          <w:bCs/>
          <w:color w:val="0070C0"/>
          <w:lang w:val="en-US"/>
        </w:rPr>
        <w:t>可见神是慈爱的也是公义的，我们要做敬畏神，寻求神的话语，遵守神的诫命的真信</w:t>
      </w:r>
    </w:p>
    <w:p w14:paraId="4FC9B65C">
      <w:pPr>
        <w:rPr>
          <w:b/>
          <w:bCs/>
          <w:color w:val="0070C0"/>
        </w:rPr>
      </w:pPr>
      <w:r>
        <w:rPr>
          <w:b/>
          <w:bCs/>
          <w:color w:val="0070C0"/>
          <w:lang w:val="en-US"/>
        </w:rPr>
        <w:t>仰人。我们要明白圣经，做正确的信仰，神认可的信仰，这样做信仰就能得到天国永生</w:t>
      </w:r>
    </w:p>
    <w:p w14:paraId="2BC49FE3">
      <w:pPr>
        <w:rPr>
          <w:b/>
          <w:bCs/>
        </w:rPr>
      </w:pPr>
      <w:r>
        <w:rPr>
          <w:b/>
          <w:bCs/>
          <w:color w:val="0070C0"/>
          <w:lang w:val="en-US"/>
        </w:rPr>
        <w:t>的福分。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587DD8"/>
    <w:multiLevelType w:val="singleLevel"/>
    <w:tmpl w:val="A5587DD8"/>
    <w:lvl w:ilvl="0" w:tentative="0">
      <w:start w:val="4"/>
      <w:numFmt w:val="decimal"/>
      <w:suff w:val="space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VjMjRlYTAyNDA5MWU2NjNjNzk5N2I2NjBmN2ViMjcifQ=="/>
  </w:docVars>
  <w:rsids>
    <w:rsidRoot w:val="00000000"/>
    <w:rsid w:val="144C3BA6"/>
    <w:rsid w:val="16DB49FB"/>
    <w:rsid w:val="1D963E2E"/>
    <w:rsid w:val="24C17DBF"/>
    <w:rsid w:val="35C95AC7"/>
    <w:rsid w:val="38D236F7"/>
    <w:rsid w:val="39B525F4"/>
    <w:rsid w:val="528C2C3A"/>
    <w:rsid w:val="55542A69"/>
    <w:rsid w:val="5B400BAC"/>
    <w:rsid w:val="5B8C539E"/>
    <w:rsid w:val="5D4E2DDD"/>
    <w:rsid w:val="5DBB3FB7"/>
    <w:rsid w:val="69C04704"/>
    <w:rsid w:val="6D740F16"/>
    <w:rsid w:val="712C7728"/>
    <w:rsid w:val="7E1C2865"/>
    <w:rsid w:val="7FD6482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1414</Words>
  <Characters>1507</Characters>
  <Paragraphs>85</Paragraphs>
  <TotalTime>177</TotalTime>
  <ScaleCrop>false</ScaleCrop>
  <LinksUpToDate>false</LinksUpToDate>
  <CharactersWithSpaces>1616</CharactersWithSpaces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2022-04-13T11:06:00Z</dcterms:created>
  <dc:creator>TAS-AN00</dc:creator>
  <cp:lastModifiedBy>艾玛我是大超子啊</cp:lastModifiedBy>
  <dcterms:modified xsi:type="dcterms:W3CDTF">2024-11-01T15:42:03Z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81e4ba3053ad439b8d755054c2a90ea1</vt:lpwstr>
  </property>
  <property fmtid="{D5CDD505-2E9C-101B-9397-08002B2CF9AE}" pid="3" name="KSOProductBuildVer">
    <vt:lpwstr>2052-12.1.0.18608</vt:lpwstr>
  </property>
</Properties>
</file>